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24" w:rsidRDefault="00221724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Pr="009E0AEE" w:rsidRDefault="009E0AEE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รายงานผลการใช้จ่ายงบประมาณตามแผนการใช้จ่าย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9E0AEE" w:rsidRPr="009E0AEE" w:rsidRDefault="009E0AEE" w:rsidP="009E0AEE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งบประมาณ ประจำปีงบประมาณ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2564 </w:t>
      </w:r>
    </w:p>
    <w:p w:rsidR="00E30B08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ตั้งแต่วันที่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1 </w:t>
      </w: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ตุลาคม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2563 </w:t>
      </w: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ถึงวันที่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 xml:space="preserve">30 </w:t>
      </w:r>
      <w:r w:rsidRPr="009E0AE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กันยายน </w:t>
      </w:r>
      <w:r w:rsidRPr="009E0AEE">
        <w:rPr>
          <w:rFonts w:ascii="TH SarabunIT๙" w:hAnsi="TH SarabunIT๙" w:cs="TH SarabunIT๙"/>
          <w:b/>
          <w:bCs/>
          <w:sz w:val="40"/>
          <w:szCs w:val="40"/>
        </w:rPr>
        <w:t>2564</w:t>
      </w: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3A18E5D" wp14:editId="57DF4686">
            <wp:extent cx="3724275" cy="27146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2626" cy="271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9E0AEE" w:rsidRPr="00587716" w:rsidRDefault="009E0AEE" w:rsidP="009E0AEE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87716">
        <w:rPr>
          <w:rFonts w:ascii="TH SarabunPSK" w:hAnsi="TH SarabunPSK" w:cs="TH SarabunPSK" w:hint="cs"/>
          <w:b/>
          <w:bCs/>
          <w:sz w:val="48"/>
          <w:szCs w:val="48"/>
          <w:cs/>
        </w:rPr>
        <w:t>เทศบาลตำบลอ่างทอง อำเภอศรีนครินทร์ จังหวัดพัทลุง</w:t>
      </w:r>
    </w:p>
    <w:p w:rsidR="009E0AEE" w:rsidRDefault="009E0AEE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921E4" w:rsidRPr="00B921E4" w:rsidRDefault="00B921E4" w:rsidP="00B921E4">
      <w:pPr>
        <w:spacing w:after="0" w:line="240" w:lineRule="auto"/>
        <w:jc w:val="center"/>
        <w:rPr>
          <w:rFonts w:ascii="Angsana New" w:eastAsia="Times New Roman" w:hAnsi="Angsana New" w:cs="DilleniaUPC"/>
          <w:b/>
          <w:bCs/>
          <w:sz w:val="32"/>
          <w:szCs w:val="32"/>
        </w:rPr>
      </w:pPr>
      <w:r>
        <w:rPr>
          <w:rFonts w:ascii="Angsana New" w:eastAsia="Times New Roman" w:hAnsi="Angsana New" w:cs="DilleniaUPC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-725805</wp:posOffset>
            </wp:positionV>
            <wp:extent cx="1060450" cy="1189355"/>
            <wp:effectExtent l="0" t="0" r="6350" b="0"/>
            <wp:wrapNone/>
            <wp:docPr id="5" name="รูปภาพ 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1E4" w:rsidRPr="00B921E4" w:rsidRDefault="00B921E4" w:rsidP="00B921E4">
      <w:pPr>
        <w:tabs>
          <w:tab w:val="center" w:pos="4801"/>
        </w:tabs>
        <w:spacing w:after="0" w:line="240" w:lineRule="auto"/>
        <w:jc w:val="center"/>
        <w:rPr>
          <w:rFonts w:ascii="Angsana New" w:eastAsia="Times New Roman" w:hAnsi="Angsana New" w:cs="DilleniaUPC" w:hint="cs"/>
          <w:b/>
          <w:bCs/>
          <w:sz w:val="32"/>
          <w:szCs w:val="32"/>
        </w:rPr>
      </w:pPr>
    </w:p>
    <w:p w:rsidR="00B921E4" w:rsidRPr="00B921E4" w:rsidRDefault="00B921E4" w:rsidP="00B921E4">
      <w:pPr>
        <w:tabs>
          <w:tab w:val="center" w:pos="4801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92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ประกาศเทศบาลตำบลอ่างทอง </w:t>
      </w:r>
    </w:p>
    <w:p w:rsidR="00B921E4" w:rsidRPr="00B921E4" w:rsidRDefault="00B921E4" w:rsidP="00B921E4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B92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  รายงาน</w:t>
      </w:r>
      <w:r w:rsidRPr="00B921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ผลการใช้จ่าย</w:t>
      </w:r>
      <w:r w:rsidRPr="00B92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B921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ตามแผนการใช้จ่ายงบประมาณ ประจำปีงบประมาณ</w:t>
      </w:r>
      <w:r w:rsidRPr="00B921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๒๕๖๔</w:t>
      </w:r>
    </w:p>
    <w:p w:rsidR="00B921E4" w:rsidRPr="00B921E4" w:rsidRDefault="00B921E4" w:rsidP="00B921E4">
      <w:pPr>
        <w:tabs>
          <w:tab w:val="left" w:pos="108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89535</wp:posOffset>
                </wp:positionV>
                <wp:extent cx="228600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7.05pt" to="32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" strokeweight="1pt">
                <v:stroke dashstyle="dash"/>
              </v:line>
            </w:pict>
          </mc:Fallback>
        </mc:AlternateContent>
      </w:r>
    </w:p>
    <w:p w:rsidR="00B921E4" w:rsidRPr="00B921E4" w:rsidRDefault="00B921E4" w:rsidP="00B921E4">
      <w:pPr>
        <w:spacing w:before="240"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B921E4">
        <w:rPr>
          <w:rFonts w:ascii="TH SarabunPSK" w:eastAsia="Times New Roman" w:hAnsi="TH SarabunPSK" w:cs="TH SarabunPSK"/>
          <w:sz w:val="32"/>
          <w:szCs w:val="32"/>
        </w:rPr>
        <w:tab/>
        <w:t xml:space="preserve">    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ตามระเบียบกระทรวงมหาดไทย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ว่าด้วย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พ.ศ.๒๕๔๗ หมวด ๔ การเบิกเงิน ข้อ ๓๘ ก่อนการเบิกจ่ายเงินตามงบประมาณรายจ่ายประจำปีหรืองบประมาณรายจ่าย เพิ่มเติม ให้หน่วยงานผู้เบิกยื่นแผนการใช้จ่ายเงินต่อหน่วยงานคลังทุกสามเดือน ในกรณีที่มีความจำเป็น อาจปรับแผนการใช้จ่ายเงินของหน่วยงานผู้เบิกได้ตามความเหมาะสม และสอดคล้องกับฐานะการคลังขององค์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กรปกครองส่วนท้องถิ่น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การจัดทำแผนการใช้จ่ายเงินให้เป็นไปตามแบบที่กรมส่งเสริมการปกครองส่วนท้องถิ่นกำหนด และที่แก้ไขเพิ่มเติม (ฉบับที่ ๓)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พ.ศ.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๒๕๕๘ ข้อ ๑๐๑/๑ ให้หัวหน้าหน่วยงานคลัง จัดทำรายงานแสดงผลการดำเนินงานรายไตรมาส ตามแบบที่กรมการปกครองกำหนดเพื่อนำเสนอผู้บริหารท้องถิ่นภายในสามสิบวันนับจากวันสิ้นไตรมาส และประกาศสำเนารายงานดังกล่าวโดยเปิดเผยให้ประชาชนทราบ ณ สำนักงานองค์กรปกครองส่วนท้องถิ่นภายในสิบห้าวันนับแต่ผู้บริหารท้องถิ่นรับทราบรายงานดังกล่าว</w:t>
      </w:r>
    </w:p>
    <w:p w:rsidR="00B921E4" w:rsidRPr="00B921E4" w:rsidRDefault="00B921E4" w:rsidP="00B921E4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เทศบาลตำบลอ่างทอง ได้จัดทำรายงานผลการใช้จ่ายงบประมาณตามแผนการใช้จ่ายงบประมาณ ประจำปีงบประมาณ ๒๕๖๔ (ตั้งแต่เดือนตุลาคม ๒๕๖๓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กันยายน ๒๕๖๔) แล้วเสร็จ จึงปิดประกาศให้ทราบโดยทั่วกัน</w:t>
      </w:r>
    </w:p>
    <w:p w:rsidR="00B921E4" w:rsidRPr="00B921E4" w:rsidRDefault="00B921E4" w:rsidP="00B921E4">
      <w:pPr>
        <w:spacing w:before="240" w:after="0" w:line="240" w:lineRule="auto"/>
        <w:ind w:left="2400" w:firstLine="1920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 ณ  วันที่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ตุลาคม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พ</w:t>
      </w:r>
      <w:r w:rsidRPr="00B921E4">
        <w:rPr>
          <w:rFonts w:ascii="TH SarabunPSK" w:eastAsia="Times New Roman" w:hAnsi="TH SarabunPSK" w:cs="TH SarabunPSK"/>
          <w:sz w:val="32"/>
          <w:szCs w:val="32"/>
        </w:rPr>
        <w:t>.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>ศ</w:t>
      </w:r>
      <w:r w:rsidRPr="00B921E4">
        <w:rPr>
          <w:rFonts w:ascii="TH SarabunPSK" w:eastAsia="Times New Roman" w:hAnsi="TH SarabunPSK" w:cs="TH SarabunPSK"/>
          <w:sz w:val="32"/>
          <w:szCs w:val="32"/>
        </w:rPr>
        <w:t>.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๒๕๖๔</w:t>
      </w:r>
    </w:p>
    <w:p w:rsidR="00B921E4" w:rsidRPr="00B921E4" w:rsidRDefault="00B921E4" w:rsidP="00B921E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B921E4" w:rsidRPr="00B921E4" w:rsidRDefault="00B921E4" w:rsidP="00B921E4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(ลงชื่อ)</w:t>
      </w:r>
      <w:r w:rsidRPr="00B921E4">
        <w:rPr>
          <w:rFonts w:ascii="Times New Roman" w:eastAsia="Times New Roman" w:hAnsi="Times New Roman" w:cs="Angsana New"/>
          <w:noProof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Angsana New"/>
          <w:noProof/>
          <w:sz w:val="24"/>
          <w:szCs w:val="24"/>
        </w:rPr>
        <w:drawing>
          <wp:inline distT="0" distB="0" distL="0" distR="0">
            <wp:extent cx="942975" cy="704850"/>
            <wp:effectExtent l="0" t="0" r="9525" b="0"/>
            <wp:docPr id="3" name="รูปภาพ 3" descr="คำอธิบาย: D:\น้องลิ้งค์ ปี 64\น้องลิ้งค์\เอกสาร ITA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D:\น้องลิ้งค์ ปี 64\น้องลิ้งค์\เอกสาร ITA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E4" w:rsidRPr="00B921E4" w:rsidRDefault="00B921E4" w:rsidP="00B921E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B921E4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(</w:t>
      </w:r>
      <w:proofErr w:type="gramStart"/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นายวีระ</w:t>
      </w:r>
      <w:proofErr w:type="spellStart"/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พงษ์</w:t>
      </w:r>
      <w:proofErr w:type="spellEnd"/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ทับทวี</w:t>
      </w:r>
      <w:proofErr w:type="gramEnd"/>
      <w:r w:rsidRPr="00B921E4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B921E4" w:rsidRPr="00B921E4" w:rsidRDefault="00B921E4" w:rsidP="00B921E4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นายกเทศมนตรีตำบลอ่างทอง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21E4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B921E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</w:p>
    <w:p w:rsidR="00B921E4" w:rsidRPr="00B921E4" w:rsidRDefault="00B921E4" w:rsidP="00B921E4">
      <w:pPr>
        <w:spacing w:after="0" w:line="240" w:lineRule="auto"/>
        <w:ind w:left="144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21E4" w:rsidRPr="00B921E4" w:rsidRDefault="00B921E4" w:rsidP="00B921E4">
      <w:pPr>
        <w:spacing w:after="0" w:line="240" w:lineRule="auto"/>
        <w:jc w:val="center"/>
        <w:rPr>
          <w:rFonts w:ascii="Times New Roman" w:eastAsia="Times New Roman" w:hAnsi="Times New Roman" w:cs="Angsana New" w:hint="cs"/>
          <w:sz w:val="24"/>
          <w:szCs w:val="24"/>
          <w:cs/>
        </w:rPr>
      </w:pPr>
      <w:r w:rsidRPr="00B921E4">
        <w:rPr>
          <w:rFonts w:ascii="TH SarabunPSK" w:eastAsia="Times New Roman" w:hAnsi="TH SarabunPSK" w:cs="TH SarabunPSK"/>
          <w:sz w:val="24"/>
          <w:szCs w:val="24"/>
          <w:cs/>
        </w:rPr>
        <w:br w:type="page"/>
      </w:r>
    </w:p>
    <w:p w:rsidR="00221724" w:rsidRDefault="00221724" w:rsidP="0022172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cs/>
        </w:rPr>
        <w:sectPr w:rsidR="00221724" w:rsidSect="00221724">
          <w:pgSz w:w="11906" w:h="16838"/>
          <w:pgMar w:top="284" w:right="1418" w:bottom="0" w:left="1304" w:header="709" w:footer="709" w:gutter="0"/>
          <w:cols w:space="708"/>
          <w:docGrid w:linePitch="360"/>
        </w:sectPr>
      </w:pPr>
    </w:p>
    <w:tbl>
      <w:tblPr>
        <w:tblW w:w="16436" w:type="dxa"/>
        <w:tblInd w:w="93" w:type="dxa"/>
        <w:tblLook w:val="04A0" w:firstRow="1" w:lastRow="0" w:firstColumn="1" w:lastColumn="0" w:noHBand="0" w:noVBand="1"/>
      </w:tblPr>
      <w:tblGrid>
        <w:gridCol w:w="419"/>
        <w:gridCol w:w="1439"/>
        <w:gridCol w:w="1701"/>
        <w:gridCol w:w="1418"/>
        <w:gridCol w:w="1559"/>
        <w:gridCol w:w="1417"/>
        <w:gridCol w:w="1418"/>
        <w:gridCol w:w="1276"/>
        <w:gridCol w:w="1417"/>
        <w:gridCol w:w="1276"/>
        <w:gridCol w:w="1417"/>
        <w:gridCol w:w="1679"/>
      </w:tblGrid>
      <w:tr w:rsidR="00221724" w:rsidRPr="00221724" w:rsidTr="00221724">
        <w:trPr>
          <w:trHeight w:val="375"/>
        </w:trPr>
        <w:tc>
          <w:tcPr>
            <w:tcW w:w="1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เทศบาลตำบลอ่างทอง อำเภอศรีนครินทร์ จังหวัดพัทลุง</w:t>
            </w:r>
          </w:p>
        </w:tc>
      </w:tr>
      <w:tr w:rsidR="00221724" w:rsidRPr="00221724" w:rsidTr="00221724">
        <w:trPr>
          <w:trHeight w:val="375"/>
        </w:trPr>
        <w:tc>
          <w:tcPr>
            <w:tcW w:w="164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ตารางเปรียบเทียบความสามารถในการเบิกจ่ายเงินให้เป็นไปตามแผนการใช้จ่ายเงิน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ประจำปีงบประมาณ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2564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ไตรมาส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รวมทั้งสิ้น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63-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จ่ายจริง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64 -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มี.ค.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จ่ายจริง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เม.ย.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64-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มิ.ย.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จ่ายจริง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64-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จ่ายจริง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ประมาณการ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จ่ายจริง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2,700,994.00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2,396,845.28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2,300,000.00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2,267,372.00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2,300,000.00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1,898,491.00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2,200,000.00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1,907,571.00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9,500,994.00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8,470,279.28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เงินเดือน</w:t>
            </w: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ฝ่ายการเมือง)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656,160.00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656,160.00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656,160.00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218,720.00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656,160.00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609,132.00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656,160.00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656,160.00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2,624,640.00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2,140,172.00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เงินเดือน</w:t>
            </w: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2,824,000.00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2,634,720.00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2,950,000.00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2,706,873.00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3,224,323.00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2,743,875.00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3,224,323.00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2,752,900.00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12,222,646.00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10,838,368.00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150,000.00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114,150.00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170,000.00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110,350.00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180,000.00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137,550.00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195,000.00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160,544.00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695,000.00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522,594.00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525,000.00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384,113.47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879,500.00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506,572.22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1,540,710.00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514,380.00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856,000.00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618,795.27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3,801,210.00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2,023,860.96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212,000.00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56,957.00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325,000.00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40,050.00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645,100.00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490,949.20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515,210.00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572,130.72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1,697,310.00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1,160,086.92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395,000.00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179,287.79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415,000.00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136,763.59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400,000.00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439,256.46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401,000.00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419,161.57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1,611,000.00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1,174,469.41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15,000.00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15,000.00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55,200.00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54,800.00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151,000.00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100,000.00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155,887.00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321,200.00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225,687.00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377,000.00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370,000.00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377,000.00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370,000.00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334,000.00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334,000.00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370,000.00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370,000.00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434,000.00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349,000.00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698,000.00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1,487,000.00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1,402,000.00 </w:t>
            </w:r>
          </w:p>
        </w:tc>
      </w:tr>
      <w:tr w:rsidR="00221724" w:rsidRPr="00221724" w:rsidTr="00221724">
        <w:trPr>
          <w:trHeight w:val="37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7,812,154.00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6,771,233.54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8,120,860.00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6,411,500.81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9,531,293.00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6,833,633.66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8,873,693.00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8,311,149.56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34,338,000.00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28,327,517.57 </w:t>
            </w:r>
          </w:p>
        </w:tc>
      </w:tr>
    </w:tbl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16468" w:type="dxa"/>
        <w:tblInd w:w="93" w:type="dxa"/>
        <w:tblLook w:val="04A0" w:firstRow="1" w:lastRow="0" w:firstColumn="1" w:lastColumn="0" w:noHBand="0" w:noVBand="1"/>
      </w:tblPr>
      <w:tblGrid>
        <w:gridCol w:w="840"/>
        <w:gridCol w:w="1280"/>
        <w:gridCol w:w="222"/>
        <w:gridCol w:w="880"/>
        <w:gridCol w:w="1076"/>
        <w:gridCol w:w="1076"/>
        <w:gridCol w:w="680"/>
        <w:gridCol w:w="222"/>
        <w:gridCol w:w="255"/>
        <w:gridCol w:w="745"/>
        <w:gridCol w:w="880"/>
        <w:gridCol w:w="1000"/>
        <w:gridCol w:w="814"/>
        <w:gridCol w:w="842"/>
        <w:gridCol w:w="904"/>
        <w:gridCol w:w="786"/>
        <w:gridCol w:w="890"/>
        <w:gridCol w:w="1000"/>
        <w:gridCol w:w="1076"/>
        <w:gridCol w:w="1000"/>
      </w:tblGrid>
      <w:tr w:rsidR="00221724" w:rsidRPr="00221724" w:rsidTr="00221724">
        <w:trPr>
          <w:trHeight w:val="4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221724" w:rsidRPr="00221724" w:rsidTr="00221724">
        <w:trPr>
          <w:trHeight w:val="353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221724" w:rsidRPr="00221724" w:rsidTr="00221724">
        <w:trPr>
          <w:trHeight w:val="360"/>
        </w:trPr>
        <w:tc>
          <w:tcPr>
            <w:tcW w:w="164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เทศบาลตำบลอ่างทอง</w:t>
            </w:r>
          </w:p>
        </w:tc>
      </w:tr>
      <w:tr w:rsidR="00221724" w:rsidRPr="00221724" w:rsidTr="00221724">
        <w:trPr>
          <w:trHeight w:val="338"/>
        </w:trPr>
        <w:tc>
          <w:tcPr>
            <w:tcW w:w="164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รายงานรายจ่ายในการดำเนินงานที่จ่ายจากเงินรายรับตามแผนงานรวม</w:t>
            </w:r>
          </w:p>
        </w:tc>
      </w:tr>
      <w:tr w:rsidR="00221724" w:rsidRPr="00221724" w:rsidTr="00221724">
        <w:trPr>
          <w:trHeight w:val="338"/>
        </w:trPr>
        <w:tc>
          <w:tcPr>
            <w:tcW w:w="164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ตั้งแต่วันที่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ตุลาคม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2563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ถึงวันที่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กันยายน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2564</w:t>
            </w:r>
          </w:p>
        </w:tc>
      </w:tr>
      <w:tr w:rsidR="00221724" w:rsidRPr="00221724" w:rsidTr="00221724">
        <w:trPr>
          <w:trHeight w:val="360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2"/>
                <w:szCs w:val="12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221724" w:rsidRPr="00221724" w:rsidTr="00221724">
        <w:trPr>
          <w:trHeight w:val="9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221724" w:rsidRPr="00221724" w:rsidTr="00221724">
        <w:trPr>
          <w:trHeight w:val="1620"/>
        </w:trPr>
        <w:tc>
          <w:tcPr>
            <w:tcW w:w="84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งบ</w:t>
            </w: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หมวด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แหล่งเงิน</w:t>
            </w:r>
          </w:p>
        </w:tc>
        <w:tc>
          <w:tcPr>
            <w:tcW w:w="107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ประมาณการ</w:t>
            </w:r>
          </w:p>
        </w:tc>
        <w:tc>
          <w:tcPr>
            <w:tcW w:w="10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แผนงานบริหารงานทั่วไป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00110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แผนงานการรักษาความสงบภายใน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00120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แผนงานการศึกษา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00210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แผนงานสาธารณสุข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00220</w:t>
            </w:r>
          </w:p>
        </w:tc>
        <w:tc>
          <w:tcPr>
            <w:tcW w:w="1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แผนงานเคหะและชุมชน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00240</w:t>
            </w:r>
          </w:p>
        </w:tc>
        <w:tc>
          <w:tcPr>
            <w:tcW w:w="8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แผนงานสร้างความเข้มแข็งของชุมชน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00250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แผนงานการศาสนา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วัฒนธรรม และนันทนาการ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00260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แผนงานอุตสาหกรรมและการโยธา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00310</w:t>
            </w:r>
          </w:p>
        </w:tc>
        <w:tc>
          <w:tcPr>
            <w:tcW w:w="78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แผนงานการเกษตร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00320</w:t>
            </w:r>
          </w:p>
        </w:tc>
        <w:tc>
          <w:tcPr>
            <w:tcW w:w="89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แผนงานการพาณิชย์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00330</w:t>
            </w:r>
          </w:p>
        </w:tc>
        <w:tc>
          <w:tcPr>
            <w:tcW w:w="1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แผนงานงบกลาง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br/>
              <w:t>00410</w:t>
            </w:r>
          </w:p>
        </w:tc>
        <w:tc>
          <w:tcPr>
            <w:tcW w:w="10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100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สูง (ต่ำ) กว่าประมาณการ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  <w:cs/>
              </w:rPr>
              <w:t>รายจ่าย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9A9A9"/>
              <w:bottom w:val="single" w:sz="4" w:space="0" w:color="FFFFFF"/>
              <w:right w:val="single" w:sz="4" w:space="0" w:color="A9A9A9"/>
            </w:tcBorders>
            <w:shd w:val="clear" w:color="auto" w:fill="auto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งบกลาง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9,680,060.00</w:t>
            </w:r>
          </w:p>
        </w:tc>
        <w:tc>
          <w:tcPr>
            <w:tcW w:w="107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8,470,279.28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8,470,279.28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1,209,780.72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FFFFFF"/>
              <w:right w:val="single" w:sz="4" w:space="0" w:color="A9A9A9"/>
            </w:tcBorders>
            <w:shd w:val="clear" w:color="auto" w:fill="auto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เงินเดือน</w:t>
            </w: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(</w:t>
            </w: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ฝ่ายการเมือง)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2,524,640.00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2,140,172.00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2,140,172.00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384,468.00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FFFFFF"/>
              <w:right w:val="single" w:sz="4" w:space="0" w:color="A9A9A9"/>
            </w:tcBorders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11,862,180.00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6,941,348.00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2,000,200.00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1,896,820.00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10,838,368.00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1,023,812.00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780,000.00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369,144.00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59,450.00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94,000.00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522,594.00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257,406.00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3,879,210.00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841,220.96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365,700.00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365,505.00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29,740.00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220,835.00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35,010.00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73,830.00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9,950.00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82,070.00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2,023,860.96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1,855,349.04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1,701,310.00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269,521.00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628,281.92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79,685.00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172,599.00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1,160,086.92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541,223.08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1,611,000.00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1,174,469.41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1,174,469.41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436,530.59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vMerge w:val="restart"/>
            <w:tcBorders>
              <w:top w:val="nil"/>
              <w:left w:val="single" w:sz="4" w:space="0" w:color="A9A9A9"/>
              <w:bottom w:val="single" w:sz="4" w:space="0" w:color="FFFFFF"/>
              <w:right w:val="single" w:sz="4" w:space="0" w:color="A9A9A9"/>
            </w:tcBorders>
            <w:shd w:val="clear" w:color="auto" w:fill="auto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ค่าครุภัณฑ์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413,600.00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200,687.00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25,000.00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225,687.00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187,913.00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vMerge/>
            <w:tcBorders>
              <w:top w:val="nil"/>
              <w:left w:val="single" w:sz="4" w:space="0" w:color="A9A9A9"/>
              <w:bottom w:val="single" w:sz="4" w:space="0" w:color="FFFFFF"/>
              <w:right w:val="single" w:sz="4" w:space="0" w:color="A9A9A9"/>
            </w:tcBorders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ค่าที่ดินและสิ่งก่อสร้าง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377,000.00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 370,000.00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      370,000.00 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7,000.00</w:t>
            </w:r>
          </w:p>
        </w:tc>
      </w:tr>
      <w:tr w:rsidR="00221724" w:rsidRPr="00221724" w:rsidTr="00221724">
        <w:trPr>
          <w:trHeight w:val="270"/>
        </w:trPr>
        <w:tc>
          <w:tcPr>
            <w:tcW w:w="84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15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เงินอุดหนุน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เงินงบประมาณ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1,509,000.00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36,000.00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1,366,000.00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1,402,000.00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107,000.00</w:t>
            </w:r>
          </w:p>
        </w:tc>
      </w:tr>
      <w:tr w:rsidR="00221724" w:rsidRPr="00221724" w:rsidTr="00221724">
        <w:trPr>
          <w:trHeight w:val="285"/>
        </w:trPr>
        <w:tc>
          <w:tcPr>
            <w:tcW w:w="3222" w:type="dxa"/>
            <w:gridSpan w:val="4"/>
            <w:tcBorders>
              <w:top w:val="single" w:sz="4" w:space="0" w:color="A9A9A9"/>
              <w:left w:val="single" w:sz="4" w:space="0" w:color="A9A9A9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1076" w:type="dxa"/>
            <w:tcBorders>
              <w:top w:val="nil"/>
              <w:left w:val="single" w:sz="4" w:space="0" w:color="A9A9A9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34,338,000.00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11,972,562.37</w:t>
            </w:r>
          </w:p>
        </w:tc>
        <w:tc>
          <w:tcPr>
            <w:tcW w:w="902" w:type="dxa"/>
            <w:gridSpan w:val="2"/>
            <w:tcBorders>
              <w:top w:val="single" w:sz="4" w:space="0" w:color="A9A9A9"/>
              <w:left w:val="nil"/>
              <w:bottom w:val="single" w:sz="12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365,700.00</w:t>
            </w:r>
          </w:p>
        </w:tc>
        <w:tc>
          <w:tcPr>
            <w:tcW w:w="1000" w:type="dxa"/>
            <w:gridSpan w:val="2"/>
            <w:tcBorders>
              <w:top w:val="single" w:sz="4" w:space="0" w:color="A9A9A9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4,419,436.92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9A9A9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39,740.00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2,686,340.00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35,010.00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73,830.00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9,950.00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254,669.00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8,470,279.28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28,327,517.57</w:t>
            </w:r>
          </w:p>
        </w:tc>
        <w:tc>
          <w:tcPr>
            <w:tcW w:w="1000" w:type="dxa"/>
            <w:tcBorders>
              <w:top w:val="nil"/>
              <w:left w:val="single" w:sz="4" w:space="0" w:color="A9A9A9"/>
              <w:bottom w:val="single" w:sz="12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6,010,482.43</w:t>
            </w:r>
          </w:p>
        </w:tc>
      </w:tr>
      <w:tr w:rsidR="00221724" w:rsidRPr="00221724" w:rsidTr="00221724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:rsidR="00AD5341" w:rsidRDefault="00AD5341" w:rsidP="0022172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sectPr w:rsidR="00AD5341" w:rsidSect="00AD5341">
          <w:pgSz w:w="16838" w:h="11906" w:orient="landscape"/>
          <w:pgMar w:top="1418" w:right="0" w:bottom="1304" w:left="284" w:header="709" w:footer="709" w:gutter="0"/>
          <w:cols w:space="708"/>
          <w:docGrid w:linePitch="360"/>
        </w:sectPr>
      </w:pPr>
    </w:p>
    <w:tbl>
      <w:tblPr>
        <w:tblW w:w="10760" w:type="dxa"/>
        <w:tblInd w:w="93" w:type="dxa"/>
        <w:tblLook w:val="04A0" w:firstRow="1" w:lastRow="0" w:firstColumn="1" w:lastColumn="0" w:noHBand="0" w:noVBand="1"/>
      </w:tblPr>
      <w:tblGrid>
        <w:gridCol w:w="2142"/>
        <w:gridCol w:w="2126"/>
        <w:gridCol w:w="2126"/>
        <w:gridCol w:w="2410"/>
        <w:gridCol w:w="1552"/>
        <w:gridCol w:w="404"/>
      </w:tblGrid>
      <w:tr w:rsidR="00221724" w:rsidRPr="00221724" w:rsidTr="00AD5341">
        <w:trPr>
          <w:trHeight w:val="499"/>
        </w:trPr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41" w:rsidRDefault="00AD5341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AD5341" w:rsidRDefault="00AD5341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AD5341" w:rsidRDefault="00AD5341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AD5341" w:rsidRDefault="00AD5341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เทศบาลตำบลอ่างทอง อำเภอศรีนครินทร์ จังหวัดพัทลุง</w:t>
            </w:r>
          </w:p>
        </w:tc>
      </w:tr>
      <w:tr w:rsidR="00221724" w:rsidRPr="00221724" w:rsidTr="00AD5341">
        <w:trPr>
          <w:trHeight w:val="499"/>
        </w:trPr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ข้อมูลสรุปการใช้จ่ายงบประมาณ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ตามแผนการใช้จ่ายงบประมาณประจำปี พ.ศ.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แผนการใช้จ่ายเงิน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คิดเป็นอัตราร้อยละ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9,680,060.00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9,500,994.00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8,470,279.28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89.15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AD5341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D53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</w:t>
            </w:r>
            <w:r w:rsidRPr="00AD53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D53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ฝ่ายการเมือง)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2,524,640.00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2,624,640.00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2,140,172.00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81.54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AD5341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D53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เงินเดือน</w:t>
            </w:r>
            <w:r w:rsidRPr="00AD534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D534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11,862,180.00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12,222,646.00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10,838,368.00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88.67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780,000.00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695,000.00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522,594.00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75.19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3,879,210.00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3,801,210.00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2,023,860.96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53.24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1,701,310.00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1,697,310.00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1,160,086.92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68.35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1,611,000.00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1,611,000.00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1,174,469.41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72.90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413,600.00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321,200.00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225,687.00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70.26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377,000.00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377,000.00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370,000.00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98.14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1,509,000.00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1,487,000.00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1,402,000.00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94.28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221724" w:rsidRPr="00221724" w:rsidTr="00AD5341">
        <w:trPr>
          <w:trHeight w:val="4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34,338,000.00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34,338,000.00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28,327,517.57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82.50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24" w:rsidRPr="00221724" w:rsidRDefault="00221724" w:rsidP="002217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2172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</w:tbl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Pr="00AD5341" w:rsidRDefault="00AD5341" w:rsidP="00AD53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รายงานสรุปผลการใช้จ่ายงบประมาณ ประจำปีงบประมาณ 2564</w:t>
      </w:r>
    </w:p>
    <w:p w:rsidR="00AD5341" w:rsidRPr="00AD5341" w:rsidRDefault="00AD5341" w:rsidP="00AD534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ตามที่เทศบาลตำบลอ่างทอง ได้ตั้งงบประมาณรายจ่ายประจำปีงบประมาณ พ.ศ. 2564 จำนวนเงิน 34,338,000 บาท (สามสิบสี่ล้านสามแสนสามหมื่นแปดพันบาทถ้วน) และได้จัดทำแผนการเบิกจ่ายงบประมาณรายจ่ายประจำปีงบประมาณ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พ.ศ. 2564 จำนวนเงิน 34,338,000 บาท (สามสิบสี่ล้านสามแสนสามหมื่นแปดพันบาทถ้วน) ซึ่งผลการใช้จ่ายงบประมาณ ประจำปีงบประมาณ พ.ศ. 2564 ตั้งแต่ 1 ตุลาคม 2563 </w:t>
      </w:r>
      <w:r w:rsidRPr="00AD5341">
        <w:rPr>
          <w:rFonts w:ascii="TH SarabunPSK" w:hAnsi="TH SarabunPSK" w:cs="TH SarabunPSK"/>
          <w:sz w:val="32"/>
          <w:szCs w:val="32"/>
          <w:cs/>
        </w:rPr>
        <w:t>–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 รายละเอียดดังนี้</w:t>
      </w:r>
    </w:p>
    <w:p w:rsidR="00AD5341" w:rsidRPr="00AD5341" w:rsidRDefault="00AD5341" w:rsidP="00AD534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5341">
        <w:rPr>
          <w:rFonts w:ascii="TH SarabunPSK" w:hAnsi="TH SarabunPSK" w:cs="TH SarabunPSK" w:hint="cs"/>
          <w:sz w:val="32"/>
          <w:szCs w:val="32"/>
          <w:cs/>
        </w:rPr>
        <w:tab/>
      </w: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ผลสัมฤทธิ์ในการเบิกจ่ายงบประมาณ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1.งบกลาง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9,500,994.00 บาท เบิกจ่าย 8,470,279.28 บาท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89.15 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2.เงินเดือน(ฝ่ายการเมือง)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2,624,640.00 บาท เบิกจ่าย 2,140,172.00 บาท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81.54 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3.เงินเดือน(ฝ่ายประจำ)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12,222,646.00 บาท เบิกจ่าย 10,838,368.00 บาท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คิดเป็นร้อยละ 88.67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4.ค่าตอบแทน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695,000.00 บาท เบิกจ่าย 522,594.00 บาท 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75.19 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5.ค่าใช้สอย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3,801,210.00 บาท เบิกจ่าย 2,023,860.96 บาท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คิดเป็นร้อยละ 53.24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6.ค่าวัสดุ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1,697,310.00 บาท เบิกจ่าย 1,160,086.92 บาท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คิดเป็นร้อยละ 68.35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7.ค่าสาธารณูปโภค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1,611,000.00 บาท เบิกจ่าย 1,174,469.41 บาท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คิดเป็นร้อยละ 72.90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8.ค่าครุภัณฑ์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321,200.00 บาท เบิกจ่าย 225,687.00 บาท 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คิดเป็นร้อยละ 70.26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9.ค่าที่ดินและสิ่งก่อสร้าง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แผนการใช้จ่ายเงินตั้งไว้ 377,00.00 บาท เบิกจ่าย 370,000.00 บาท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คิดเป็นร้อยละ 98.14</w:t>
      </w:r>
    </w:p>
    <w:p w:rsidR="00AD5341" w:rsidRPr="00AD5341" w:rsidRDefault="00AD5341" w:rsidP="00AD534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10.เงินอุดหนุน</w:t>
      </w:r>
      <w:r w:rsidRPr="00AD5341">
        <w:rPr>
          <w:rFonts w:ascii="TH SarabunPSK" w:hAnsi="TH SarabunPSK" w:cs="TH SarabunPSK" w:hint="cs"/>
          <w:sz w:val="32"/>
          <w:szCs w:val="32"/>
          <w:cs/>
        </w:rPr>
        <w:t xml:space="preserve"> แผนการใช้จ่ายเงิน ตั้งไว้ 1,487,000.00 บาท เบิกจ่าย 1,402,000.00 บาท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คิดเป็นร้อยละ 94.28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5341">
        <w:rPr>
          <w:rFonts w:ascii="TH SarabunPSK" w:hAnsi="TH SarabunPSK" w:cs="TH SarabunPSK" w:hint="cs"/>
          <w:sz w:val="32"/>
          <w:szCs w:val="32"/>
          <w:cs/>
        </w:rPr>
        <w:tab/>
      </w: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ปัญหาอุปสรรคในการเบิกจ่ายงบประมาณ</w:t>
      </w:r>
    </w:p>
    <w:p w:rsid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sz w:val="32"/>
          <w:szCs w:val="32"/>
          <w:cs/>
        </w:rPr>
        <w:tab/>
        <w:t>เนื่องจากในปีงบประมาณ 2564 ได้รับงบประมาณการจัดสรรไม่เพียงพอต่อการดำเนินการ จึงทำให้การเบิกจ่าย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D5341">
        <w:rPr>
          <w:rFonts w:ascii="TH SarabunPSK" w:hAnsi="TH SarabunPSK" w:cs="TH SarabunPSK" w:hint="cs"/>
          <w:sz w:val="32"/>
          <w:szCs w:val="32"/>
          <w:cs/>
        </w:rPr>
        <w:t>งบประมาณไม่เป็นไปตามแผน</w:t>
      </w:r>
    </w:p>
    <w:p w:rsidR="00AD5341" w:rsidRPr="00AD5341" w:rsidRDefault="00AD5341" w:rsidP="00AD534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5341">
        <w:rPr>
          <w:rFonts w:ascii="TH SarabunPSK" w:hAnsi="TH SarabunPSK" w:cs="TH SarabunPSK" w:hint="cs"/>
          <w:sz w:val="32"/>
          <w:szCs w:val="32"/>
          <w:cs/>
        </w:rPr>
        <w:tab/>
      </w:r>
      <w:r w:rsidRPr="00AD5341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ข้อเสนอแนะ/แนวทางการแก้ไข</w:t>
      </w:r>
    </w:p>
    <w:p w:rsidR="00071264" w:rsidRDefault="00AD5341" w:rsidP="00AD5341">
      <w:pPr>
        <w:spacing w:after="0"/>
        <w:rPr>
          <w:rFonts w:ascii="TH SarabunPSK" w:hAnsi="TH SarabunPSK" w:cs="TH SarabunPSK"/>
          <w:sz w:val="32"/>
          <w:szCs w:val="32"/>
        </w:rPr>
      </w:pPr>
      <w:r w:rsidRPr="00AD5341">
        <w:rPr>
          <w:rFonts w:ascii="TH SarabunPSK" w:hAnsi="TH SarabunPSK" w:cs="TH SarabunPSK" w:hint="cs"/>
          <w:sz w:val="32"/>
          <w:szCs w:val="32"/>
          <w:cs/>
        </w:rPr>
        <w:tab/>
        <w:t>ให้หน่วยงานผู้เบิกดำเนินการจัดทำแผนการเบิกจ่ายให้ตรงกับความเป็นจริง เพื่อให้การดำเนินงานและการเบิกจ่าย</w:t>
      </w:r>
    </w:p>
    <w:p w:rsidR="00071264" w:rsidRDefault="00071264" w:rsidP="00AD53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D5341" w:rsidRPr="00AD5341">
        <w:rPr>
          <w:rFonts w:ascii="TH SarabunPSK" w:hAnsi="TH SarabunPSK" w:cs="TH SarabunPSK" w:hint="cs"/>
          <w:sz w:val="32"/>
          <w:szCs w:val="32"/>
          <w:cs/>
        </w:rPr>
        <w:t>เป็นไปตามแผน พร้อมติดตามผลการดำเนินงานและผลการเบิกจ่ายทุกเดือน และประเมินสถานการณ์เพื่อเร่งรัดหน่วย</w:t>
      </w:r>
    </w:p>
    <w:p w:rsidR="00AD5341" w:rsidRPr="00AD5341" w:rsidRDefault="00071264" w:rsidP="00B921E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D5341" w:rsidRPr="00AD5341">
        <w:rPr>
          <w:rFonts w:ascii="TH SarabunPSK" w:hAnsi="TH SarabunPSK" w:cs="TH SarabunPSK" w:hint="cs"/>
          <w:sz w:val="32"/>
          <w:szCs w:val="32"/>
          <w:cs/>
        </w:rPr>
        <w:t>ที่ดำเนินการที่ไม่เป็นไปตามแผน</w:t>
      </w: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AD5341" w:rsidSect="00AD534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221724" w:rsidRDefault="00221724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D5341" w:rsidRDefault="00AD5341" w:rsidP="009E0AE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D5341" w:rsidSect="00AD5341">
      <w:pgSz w:w="16838" w:h="11906" w:orient="landscape"/>
      <w:pgMar w:top="1418" w:right="0" w:bottom="130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EE"/>
    <w:rsid w:val="00071264"/>
    <w:rsid w:val="00221724"/>
    <w:rsid w:val="009E0AEE"/>
    <w:rsid w:val="00AD5341"/>
    <w:rsid w:val="00B921E4"/>
    <w:rsid w:val="00E3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0AE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0A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2022-04-12T04:09:00Z</dcterms:created>
  <dcterms:modified xsi:type="dcterms:W3CDTF">2022-04-19T07:58:00Z</dcterms:modified>
</cp:coreProperties>
</file>